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EED" w:rsidRDefault="00BC67E6" w:rsidP="00C52FD3">
      <w:pPr>
        <w:pBdr>
          <w:bottom w:val="single" w:sz="4" w:space="1" w:color="auto"/>
        </w:pBdr>
        <w:spacing w:line="240" w:lineRule="auto"/>
        <w:jc w:val="both"/>
        <w:rPr>
          <w:rFonts w:ascii="Book Antiqua" w:hAnsi="Book Antiqua" w:cs="Arial"/>
          <w:sz w:val="26"/>
          <w:szCs w:val="26"/>
        </w:rPr>
      </w:pPr>
      <w:r w:rsidRPr="00BC5F58">
        <w:rPr>
          <w:rFonts w:ascii="Book Antiqua" w:hAnsi="Book Antiqua" w:cs="Arial"/>
          <w:b/>
          <w:sz w:val="26"/>
          <w:szCs w:val="26"/>
        </w:rPr>
        <w:t>SECTION 89</w:t>
      </w:r>
      <w:r w:rsidRPr="00BC5F58">
        <w:rPr>
          <w:rFonts w:ascii="Book Antiqua" w:hAnsi="Book Antiqua" w:cs="Arial"/>
          <w:sz w:val="26"/>
          <w:szCs w:val="26"/>
        </w:rPr>
        <w:t>.</w:t>
      </w:r>
      <w:r w:rsidRPr="002422B2">
        <w:rPr>
          <w:rFonts w:ascii="Book Antiqua" w:hAnsi="Book Antiqua" w:cs="Arial"/>
          <w:sz w:val="28"/>
          <w:szCs w:val="24"/>
        </w:rPr>
        <w:t xml:space="preserve"> </w:t>
      </w:r>
      <w:r w:rsidR="00E633D0" w:rsidRPr="000611C5">
        <w:rPr>
          <w:rFonts w:ascii="Book Antiqua" w:hAnsi="Book Antiqua" w:cs="Arial"/>
          <w:b/>
          <w:sz w:val="24"/>
          <w:szCs w:val="26"/>
        </w:rPr>
        <w:t>DECLARATION IN RESPECT OF BENEFICIAL INTEREST IN ANY SHARES</w:t>
      </w:r>
      <w:r w:rsidR="00162D9B" w:rsidRPr="000611C5">
        <w:rPr>
          <w:rFonts w:ascii="Book Antiqua" w:hAnsi="Book Antiqua" w:cs="Arial"/>
          <w:b/>
          <w:sz w:val="24"/>
          <w:szCs w:val="26"/>
        </w:rPr>
        <w:t>.</w:t>
      </w:r>
      <w:r w:rsidR="00B512F2">
        <w:rPr>
          <w:rFonts w:ascii="Book Antiqua" w:hAnsi="Book Antiqua" w:cs="Arial"/>
          <w:b/>
          <w:sz w:val="24"/>
          <w:szCs w:val="26"/>
        </w:rPr>
        <w:t xml:space="preserve">  </w:t>
      </w:r>
    </w:p>
    <w:p w:rsidR="00162D9B" w:rsidRPr="00162D9B" w:rsidRDefault="00162D9B" w:rsidP="002422B2">
      <w:pPr>
        <w:pBdr>
          <w:bottom w:val="single" w:sz="4" w:space="1" w:color="auto"/>
        </w:pBdr>
        <w:spacing w:line="240" w:lineRule="auto"/>
        <w:rPr>
          <w:rFonts w:ascii="Book Antiqua" w:hAnsi="Book Antiqua" w:cs="Arial"/>
          <w:i/>
          <w:szCs w:val="24"/>
        </w:rPr>
      </w:pPr>
      <w:r>
        <w:rPr>
          <w:rFonts w:ascii="Book Antiqua" w:hAnsi="Book Antiqua" w:cs="Arial"/>
          <w:i/>
          <w:szCs w:val="26"/>
        </w:rPr>
        <w:t>(</w:t>
      </w:r>
      <w:r w:rsidRPr="00162D9B">
        <w:rPr>
          <w:rFonts w:ascii="Book Antiqua" w:hAnsi="Book Antiqua" w:cs="Arial"/>
          <w:i/>
          <w:szCs w:val="26"/>
        </w:rPr>
        <w:t>Corresponds to Section 187C of the Companies Act, 1956</w:t>
      </w:r>
      <w:r>
        <w:rPr>
          <w:rFonts w:ascii="Book Antiqua" w:hAnsi="Book Antiqua" w:cs="Arial"/>
          <w:i/>
          <w:szCs w:val="26"/>
        </w:rPr>
        <w:t>)</w:t>
      </w:r>
    </w:p>
    <w:p w:rsidR="00BC67E6" w:rsidRPr="002422B2" w:rsidRDefault="00BC67E6" w:rsidP="002422B2">
      <w:pPr>
        <w:spacing w:line="240" w:lineRule="auto"/>
        <w:rPr>
          <w:rFonts w:ascii="Book Antiqua" w:hAnsi="Book Antiqua" w:cs="Arial"/>
          <w:sz w:val="24"/>
          <w:szCs w:val="24"/>
        </w:rPr>
      </w:pPr>
    </w:p>
    <w:p w:rsidR="00E85078" w:rsidRPr="002422B2" w:rsidRDefault="00E85078" w:rsidP="002422B2">
      <w:pPr>
        <w:pStyle w:val="ListParagraph"/>
        <w:numPr>
          <w:ilvl w:val="0"/>
          <w:numId w:val="1"/>
        </w:numPr>
        <w:spacing w:line="240" w:lineRule="auto"/>
        <w:jc w:val="both"/>
        <w:rPr>
          <w:rFonts w:ascii="Book Antiqua" w:hAnsi="Book Antiqua" w:cs="Arial"/>
          <w:sz w:val="24"/>
          <w:szCs w:val="24"/>
        </w:rPr>
      </w:pPr>
      <w:r w:rsidRPr="002422B2">
        <w:rPr>
          <w:rFonts w:ascii="Book Antiqua" w:hAnsi="Book Antiqua" w:cs="Arial"/>
          <w:sz w:val="24"/>
          <w:szCs w:val="24"/>
        </w:rPr>
        <w:t xml:space="preserve">Where the name of a person is entered in the register of members of a company as the holder of shares in that company but who does not hold the beneficial interest in such shares, such person shall make a declaration within such time and in such form as may be prescribed to the company specifying the name and other particulars of the person who holds the beneficial interest in such shares. </w:t>
      </w:r>
    </w:p>
    <w:p w:rsidR="00E85078" w:rsidRPr="002422B2" w:rsidRDefault="00E85078" w:rsidP="002422B2">
      <w:pPr>
        <w:pStyle w:val="ListParagraph"/>
        <w:spacing w:line="240" w:lineRule="auto"/>
        <w:jc w:val="both"/>
        <w:rPr>
          <w:rFonts w:ascii="Book Antiqua" w:hAnsi="Book Antiqua" w:cs="Arial"/>
          <w:sz w:val="24"/>
          <w:szCs w:val="24"/>
        </w:rPr>
      </w:pPr>
    </w:p>
    <w:p w:rsidR="00E85078" w:rsidRPr="002422B2" w:rsidRDefault="00E85078" w:rsidP="002422B2">
      <w:pPr>
        <w:pStyle w:val="ListParagraph"/>
        <w:numPr>
          <w:ilvl w:val="0"/>
          <w:numId w:val="1"/>
        </w:numPr>
        <w:spacing w:line="240" w:lineRule="auto"/>
        <w:jc w:val="both"/>
        <w:rPr>
          <w:rFonts w:ascii="Book Antiqua" w:hAnsi="Book Antiqua" w:cs="Arial"/>
          <w:sz w:val="24"/>
          <w:szCs w:val="24"/>
        </w:rPr>
      </w:pPr>
      <w:r w:rsidRPr="002422B2">
        <w:rPr>
          <w:rFonts w:ascii="Book Antiqua" w:hAnsi="Book Antiqua" w:cs="Arial"/>
          <w:sz w:val="24"/>
          <w:szCs w:val="24"/>
        </w:rPr>
        <w:t>Every person who holds or acquires a beneficial interest in share of a company shall make a declaration to the company specifying the nature of his interest, particulars of the person in whose name the shares stand registered in the books of the company and such other particulars as may be prescribed.</w:t>
      </w:r>
    </w:p>
    <w:p w:rsidR="00E85078" w:rsidRPr="002422B2" w:rsidRDefault="00E85078" w:rsidP="002422B2">
      <w:pPr>
        <w:pStyle w:val="ListParagraph"/>
        <w:spacing w:line="240" w:lineRule="auto"/>
        <w:rPr>
          <w:rFonts w:ascii="Book Antiqua" w:hAnsi="Book Antiqua" w:cs="Arial"/>
          <w:sz w:val="24"/>
          <w:szCs w:val="24"/>
        </w:rPr>
      </w:pPr>
    </w:p>
    <w:p w:rsidR="00E85078" w:rsidRPr="002422B2" w:rsidRDefault="00E85078" w:rsidP="002422B2">
      <w:pPr>
        <w:pStyle w:val="ListParagraph"/>
        <w:numPr>
          <w:ilvl w:val="0"/>
          <w:numId w:val="1"/>
        </w:numPr>
        <w:spacing w:line="240" w:lineRule="auto"/>
        <w:jc w:val="both"/>
        <w:rPr>
          <w:rFonts w:ascii="Book Antiqua" w:hAnsi="Book Antiqua" w:cs="Arial"/>
          <w:sz w:val="24"/>
          <w:szCs w:val="24"/>
        </w:rPr>
      </w:pPr>
      <w:r w:rsidRPr="002422B2">
        <w:rPr>
          <w:rFonts w:ascii="Book Antiqua" w:hAnsi="Book Antiqua" w:cs="Arial"/>
          <w:sz w:val="24"/>
          <w:szCs w:val="24"/>
        </w:rPr>
        <w:t>Where any change occurs in the beneficial interest in such shares, the person referred to in sub-section (1) and the beneficial owner specified in sub-section (2) shall, within a period of thirty days from the date of such change, make a declaration to the company in such form and containing such particulars as may be prescribed.</w:t>
      </w:r>
    </w:p>
    <w:p w:rsidR="00E85078" w:rsidRPr="002422B2" w:rsidRDefault="00E85078" w:rsidP="002422B2">
      <w:pPr>
        <w:pStyle w:val="ListParagraph"/>
        <w:spacing w:line="240" w:lineRule="auto"/>
        <w:rPr>
          <w:rFonts w:ascii="Book Antiqua" w:hAnsi="Book Antiqua" w:cs="Arial"/>
          <w:sz w:val="24"/>
          <w:szCs w:val="24"/>
        </w:rPr>
      </w:pPr>
    </w:p>
    <w:p w:rsidR="00E85078" w:rsidRPr="002422B2" w:rsidRDefault="00A568F1" w:rsidP="002422B2">
      <w:pPr>
        <w:pStyle w:val="ListParagraph"/>
        <w:numPr>
          <w:ilvl w:val="0"/>
          <w:numId w:val="1"/>
        </w:numPr>
        <w:spacing w:line="240" w:lineRule="auto"/>
        <w:jc w:val="both"/>
        <w:rPr>
          <w:rFonts w:ascii="Book Antiqua" w:hAnsi="Book Antiqua" w:cs="Arial"/>
          <w:sz w:val="24"/>
          <w:szCs w:val="24"/>
        </w:rPr>
      </w:pPr>
      <w:r w:rsidRPr="002422B2">
        <w:rPr>
          <w:rFonts w:ascii="Book Antiqua" w:hAnsi="Book Antiqua" w:cs="Arial"/>
          <w:sz w:val="24"/>
          <w:szCs w:val="24"/>
        </w:rPr>
        <w:t>The Central Government may make rules to provide for the manner of holding and disclosing beneficial interest and beneficial ownership under this section.</w:t>
      </w:r>
    </w:p>
    <w:p w:rsidR="00844818" w:rsidRPr="002422B2" w:rsidRDefault="00844818" w:rsidP="002422B2">
      <w:pPr>
        <w:pStyle w:val="ListParagraph"/>
        <w:spacing w:line="240" w:lineRule="auto"/>
        <w:rPr>
          <w:rFonts w:ascii="Book Antiqua" w:hAnsi="Book Antiqua" w:cs="Arial"/>
          <w:sz w:val="24"/>
          <w:szCs w:val="24"/>
        </w:rPr>
      </w:pPr>
    </w:p>
    <w:p w:rsidR="00844818" w:rsidRPr="002422B2" w:rsidRDefault="00844818" w:rsidP="002422B2">
      <w:pPr>
        <w:pStyle w:val="ListParagraph"/>
        <w:numPr>
          <w:ilvl w:val="0"/>
          <w:numId w:val="1"/>
        </w:numPr>
        <w:spacing w:line="240" w:lineRule="auto"/>
        <w:jc w:val="both"/>
        <w:rPr>
          <w:rFonts w:ascii="Book Antiqua" w:hAnsi="Book Antiqua" w:cs="Arial"/>
          <w:sz w:val="24"/>
          <w:szCs w:val="24"/>
        </w:rPr>
      </w:pPr>
      <w:r w:rsidRPr="002422B2">
        <w:rPr>
          <w:rFonts w:ascii="Book Antiqua" w:hAnsi="Book Antiqua" w:cs="Arial"/>
          <w:sz w:val="24"/>
          <w:szCs w:val="24"/>
        </w:rPr>
        <w:t>If any person fails, to make a declaration as required under sub-section (1) or sub-section (2) or sub-section (3), without any reasonable cause, he shall be punishable with fine which may extend to fifty thousand rupees and where the failure is a continuing one, with a further fine which may extend to one thousand rupees for every day after the first during which the failure continues.</w:t>
      </w:r>
    </w:p>
    <w:p w:rsidR="00844818" w:rsidRPr="002422B2" w:rsidRDefault="00844818" w:rsidP="002422B2">
      <w:pPr>
        <w:pStyle w:val="ListParagraph"/>
        <w:spacing w:line="240" w:lineRule="auto"/>
        <w:rPr>
          <w:rFonts w:ascii="Book Antiqua" w:hAnsi="Book Antiqua" w:cs="Arial"/>
          <w:sz w:val="24"/>
          <w:szCs w:val="24"/>
        </w:rPr>
      </w:pPr>
    </w:p>
    <w:p w:rsidR="00844818" w:rsidRPr="002422B2" w:rsidRDefault="00844818" w:rsidP="002422B2">
      <w:pPr>
        <w:pStyle w:val="ListParagraph"/>
        <w:numPr>
          <w:ilvl w:val="0"/>
          <w:numId w:val="1"/>
        </w:numPr>
        <w:spacing w:line="240" w:lineRule="auto"/>
        <w:jc w:val="both"/>
        <w:rPr>
          <w:rFonts w:ascii="Book Antiqua" w:hAnsi="Book Antiqua" w:cs="Arial"/>
          <w:sz w:val="24"/>
          <w:szCs w:val="24"/>
        </w:rPr>
      </w:pPr>
      <w:r w:rsidRPr="002422B2">
        <w:rPr>
          <w:rFonts w:ascii="Book Antiqua" w:hAnsi="Book Antiqua" w:cs="Arial"/>
          <w:sz w:val="24"/>
          <w:szCs w:val="24"/>
        </w:rPr>
        <w:t>Where any declaration under this section is made to a company, the company shall make a note of such declaration in the register concerned and shall file, within thirty days from the date of receipt of declaration by it, a return in the prescribed form with the Registrar in respect of such declaration with such fees or additional fees as may be prescribed, within the time specified under section 403.</w:t>
      </w:r>
    </w:p>
    <w:p w:rsidR="00844818" w:rsidRPr="002422B2" w:rsidRDefault="00844818" w:rsidP="002422B2">
      <w:pPr>
        <w:pStyle w:val="ListParagraph"/>
        <w:spacing w:line="240" w:lineRule="auto"/>
        <w:rPr>
          <w:rFonts w:ascii="Book Antiqua" w:hAnsi="Book Antiqua" w:cs="Arial"/>
          <w:sz w:val="24"/>
          <w:szCs w:val="24"/>
        </w:rPr>
      </w:pPr>
    </w:p>
    <w:p w:rsidR="00844818" w:rsidRPr="002422B2" w:rsidRDefault="00660ADB" w:rsidP="002422B2">
      <w:pPr>
        <w:pStyle w:val="ListParagraph"/>
        <w:numPr>
          <w:ilvl w:val="0"/>
          <w:numId w:val="1"/>
        </w:numPr>
        <w:spacing w:line="240" w:lineRule="auto"/>
        <w:jc w:val="both"/>
        <w:rPr>
          <w:rFonts w:ascii="Book Antiqua" w:hAnsi="Book Antiqua" w:cs="Arial"/>
          <w:sz w:val="24"/>
          <w:szCs w:val="24"/>
        </w:rPr>
      </w:pPr>
      <w:r w:rsidRPr="002422B2">
        <w:rPr>
          <w:rFonts w:ascii="Book Antiqua" w:hAnsi="Book Antiqua" w:cs="Arial"/>
          <w:sz w:val="24"/>
          <w:szCs w:val="24"/>
        </w:rPr>
        <w:t>If a company, required to file a return under sub-section (6), fails to do so before the expiry of the time specified under the first proviso to sub-section (1) of section 403, the company and every officer of the company who is in default shall be punishable with fine which shall not be less than five hundred rupees but which may extend to one thousand rupees and where the failure is a continuing one, with a further fine which may extend to one thousand rupees for every day after the first during which the failure continues.</w:t>
      </w:r>
    </w:p>
    <w:p w:rsidR="00660ADB" w:rsidRPr="002422B2" w:rsidRDefault="00660ADB" w:rsidP="002422B2">
      <w:pPr>
        <w:pStyle w:val="ListParagraph"/>
        <w:spacing w:line="240" w:lineRule="auto"/>
        <w:rPr>
          <w:rFonts w:ascii="Book Antiqua" w:hAnsi="Book Antiqua" w:cs="Arial"/>
          <w:sz w:val="24"/>
          <w:szCs w:val="24"/>
        </w:rPr>
      </w:pPr>
    </w:p>
    <w:p w:rsidR="00660ADB" w:rsidRPr="002422B2" w:rsidRDefault="00660ADB" w:rsidP="002422B2">
      <w:pPr>
        <w:pStyle w:val="ListParagraph"/>
        <w:numPr>
          <w:ilvl w:val="0"/>
          <w:numId w:val="1"/>
        </w:numPr>
        <w:spacing w:line="240" w:lineRule="auto"/>
        <w:jc w:val="both"/>
        <w:rPr>
          <w:rFonts w:ascii="Book Antiqua" w:hAnsi="Book Antiqua" w:cs="Arial"/>
          <w:sz w:val="24"/>
          <w:szCs w:val="24"/>
        </w:rPr>
      </w:pPr>
      <w:r w:rsidRPr="002422B2">
        <w:rPr>
          <w:rFonts w:ascii="Book Antiqua" w:hAnsi="Book Antiqua" w:cs="Arial"/>
          <w:sz w:val="24"/>
          <w:szCs w:val="24"/>
        </w:rPr>
        <w:lastRenderedPageBreak/>
        <w:t>No right in relation to any share in respect of which a declaration is required to be made under this section but not made by the beneficial owner, shall be enforceable by him or by any person claiming through him.</w:t>
      </w:r>
    </w:p>
    <w:p w:rsidR="00660ADB" w:rsidRPr="002422B2" w:rsidRDefault="00660ADB" w:rsidP="002422B2">
      <w:pPr>
        <w:pStyle w:val="ListParagraph"/>
        <w:spacing w:line="240" w:lineRule="auto"/>
        <w:rPr>
          <w:rFonts w:ascii="Book Antiqua" w:hAnsi="Book Antiqua" w:cs="Arial"/>
          <w:sz w:val="24"/>
          <w:szCs w:val="24"/>
        </w:rPr>
      </w:pPr>
    </w:p>
    <w:p w:rsidR="00660ADB" w:rsidRPr="002422B2" w:rsidRDefault="00660ADB" w:rsidP="002422B2">
      <w:pPr>
        <w:pStyle w:val="ListParagraph"/>
        <w:numPr>
          <w:ilvl w:val="0"/>
          <w:numId w:val="1"/>
        </w:numPr>
        <w:spacing w:line="240" w:lineRule="auto"/>
        <w:jc w:val="both"/>
        <w:rPr>
          <w:rFonts w:ascii="Book Antiqua" w:hAnsi="Book Antiqua" w:cs="Arial"/>
          <w:sz w:val="24"/>
          <w:szCs w:val="24"/>
        </w:rPr>
      </w:pPr>
      <w:r w:rsidRPr="002422B2">
        <w:rPr>
          <w:rFonts w:ascii="Book Antiqua" w:hAnsi="Book Antiqua" w:cs="Arial"/>
          <w:sz w:val="24"/>
          <w:szCs w:val="24"/>
        </w:rPr>
        <w:t>Nothing in this section shall be deemed to prejudice the obligation of a company to pay dividend to its members under this Act and the said obligation shall, on such payment, stand discharged.</w:t>
      </w:r>
    </w:p>
    <w:p w:rsidR="00BC67E6" w:rsidRDefault="00BC67E6" w:rsidP="00994472">
      <w:pPr>
        <w:spacing w:line="240" w:lineRule="auto"/>
        <w:jc w:val="both"/>
        <w:rPr>
          <w:rFonts w:ascii="Book Antiqua" w:hAnsi="Book Antiqua" w:cs="Arial"/>
          <w:sz w:val="24"/>
          <w:szCs w:val="24"/>
        </w:rPr>
      </w:pPr>
    </w:p>
    <w:p w:rsidR="00994472" w:rsidRDefault="008F3B40" w:rsidP="008F3B40">
      <w:pPr>
        <w:pBdr>
          <w:top w:val="single" w:sz="4" w:space="1" w:color="auto"/>
          <w:left w:val="single" w:sz="4" w:space="4" w:color="auto"/>
          <w:bottom w:val="single" w:sz="4" w:space="1" w:color="auto"/>
          <w:right w:val="single" w:sz="4" w:space="4" w:color="auto"/>
        </w:pBdr>
        <w:spacing w:line="240" w:lineRule="auto"/>
        <w:jc w:val="both"/>
        <w:rPr>
          <w:rFonts w:ascii="Book Antiqua" w:hAnsi="Book Antiqua" w:cs="Arial"/>
          <w:sz w:val="24"/>
          <w:szCs w:val="24"/>
        </w:rPr>
      </w:pPr>
      <w:r>
        <w:rPr>
          <w:rFonts w:ascii="Book Antiqua" w:hAnsi="Book Antiqua" w:cs="Arial"/>
          <w:sz w:val="24"/>
          <w:szCs w:val="24"/>
        </w:rPr>
        <w:t xml:space="preserve">See relevant </w:t>
      </w:r>
      <w:r w:rsidR="009C7A35">
        <w:rPr>
          <w:rFonts w:ascii="Book Antiqua" w:hAnsi="Book Antiqua" w:cs="Arial"/>
          <w:sz w:val="24"/>
          <w:szCs w:val="24"/>
        </w:rPr>
        <w:t xml:space="preserve">Rule </w:t>
      </w:r>
      <w:r>
        <w:rPr>
          <w:rFonts w:ascii="Book Antiqua" w:hAnsi="Book Antiqua" w:cs="Arial"/>
          <w:sz w:val="24"/>
          <w:szCs w:val="24"/>
        </w:rPr>
        <w:t xml:space="preserve">9 of the </w:t>
      </w:r>
      <w:r w:rsidRPr="008F3B40">
        <w:rPr>
          <w:rFonts w:ascii="Book Antiqua" w:hAnsi="Book Antiqua" w:cs="Arial"/>
          <w:sz w:val="24"/>
          <w:szCs w:val="24"/>
        </w:rPr>
        <w:t>Companies (Management and Administration) Rules, 2014</w:t>
      </w:r>
      <w:r>
        <w:rPr>
          <w:rFonts w:ascii="Book Antiqua" w:hAnsi="Book Antiqua" w:cs="Arial"/>
          <w:sz w:val="24"/>
          <w:szCs w:val="24"/>
        </w:rPr>
        <w:t>.</w:t>
      </w:r>
    </w:p>
    <w:p w:rsidR="008F3B40" w:rsidRDefault="008F3B40" w:rsidP="00994472">
      <w:pPr>
        <w:spacing w:line="240" w:lineRule="auto"/>
        <w:jc w:val="both"/>
        <w:rPr>
          <w:rFonts w:ascii="Book Antiqua" w:hAnsi="Book Antiqua" w:cs="Arial"/>
          <w:sz w:val="24"/>
          <w:szCs w:val="24"/>
        </w:rPr>
      </w:pPr>
    </w:p>
    <w:p w:rsidR="008F3B40" w:rsidRPr="006904C6" w:rsidRDefault="00EB234D" w:rsidP="00EB234D">
      <w:pPr>
        <w:pBdr>
          <w:bottom w:val="single" w:sz="4" w:space="1" w:color="auto"/>
        </w:pBdr>
        <w:spacing w:line="240" w:lineRule="auto"/>
        <w:jc w:val="both"/>
        <w:rPr>
          <w:rFonts w:ascii="Book Antiqua" w:hAnsi="Book Antiqua" w:cs="Arial"/>
          <w:sz w:val="24"/>
          <w:szCs w:val="26"/>
        </w:rPr>
      </w:pPr>
      <w:r w:rsidRPr="00EB234D">
        <w:rPr>
          <w:rFonts w:ascii="Book Antiqua" w:hAnsi="Book Antiqua" w:cs="Arial"/>
          <w:b/>
          <w:sz w:val="26"/>
          <w:szCs w:val="26"/>
        </w:rPr>
        <w:t>RULE 9</w:t>
      </w:r>
      <w:r w:rsidR="009C7A35" w:rsidRPr="00EB234D">
        <w:rPr>
          <w:rFonts w:ascii="Book Antiqua" w:hAnsi="Book Antiqua" w:cs="Arial"/>
          <w:b/>
          <w:sz w:val="26"/>
          <w:szCs w:val="26"/>
        </w:rPr>
        <w:t xml:space="preserve">. </w:t>
      </w:r>
      <w:r w:rsidR="00350CF2" w:rsidRPr="006904C6">
        <w:rPr>
          <w:rFonts w:ascii="Book Antiqua" w:hAnsi="Book Antiqua" w:cs="Arial"/>
          <w:b/>
          <w:sz w:val="24"/>
          <w:szCs w:val="26"/>
        </w:rPr>
        <w:t>DECLARATION IN RESPECT OF BENEFICIAL INTEREST IN ANY SHARES</w:t>
      </w:r>
      <w:r w:rsidR="009C7A35" w:rsidRPr="006904C6">
        <w:rPr>
          <w:rFonts w:ascii="Book Antiqua" w:hAnsi="Book Antiqua" w:cs="Arial"/>
          <w:b/>
          <w:sz w:val="24"/>
          <w:szCs w:val="26"/>
        </w:rPr>
        <w:t>.</w:t>
      </w:r>
    </w:p>
    <w:p w:rsidR="009C7A35" w:rsidRDefault="009C7A35" w:rsidP="00994472">
      <w:pPr>
        <w:spacing w:line="240" w:lineRule="auto"/>
        <w:jc w:val="both"/>
        <w:rPr>
          <w:rFonts w:ascii="Book Antiqua" w:hAnsi="Book Antiqua" w:cs="Arial"/>
          <w:sz w:val="24"/>
          <w:szCs w:val="24"/>
        </w:rPr>
      </w:pPr>
    </w:p>
    <w:p w:rsidR="009C7A35" w:rsidRDefault="00053C62" w:rsidP="00053C62">
      <w:pPr>
        <w:pStyle w:val="ListParagraph"/>
        <w:numPr>
          <w:ilvl w:val="0"/>
          <w:numId w:val="2"/>
        </w:numPr>
        <w:spacing w:line="240" w:lineRule="auto"/>
        <w:jc w:val="both"/>
        <w:rPr>
          <w:rFonts w:ascii="Book Antiqua" w:hAnsi="Book Antiqua" w:cs="Arial"/>
          <w:sz w:val="24"/>
          <w:szCs w:val="24"/>
        </w:rPr>
      </w:pPr>
      <w:r w:rsidRPr="00053C62">
        <w:rPr>
          <w:rFonts w:ascii="Book Antiqua" w:hAnsi="Book Antiqua" w:cs="Arial"/>
          <w:sz w:val="24"/>
          <w:szCs w:val="24"/>
        </w:rPr>
        <w:t>A person whose name is entered in the register of members of a company as the holder of shares in that company but who does not hold the beneficial interest in such shares (hereinafter referred to as</w:t>
      </w:r>
      <w:r>
        <w:rPr>
          <w:rFonts w:ascii="Book Antiqua" w:hAnsi="Book Antiqua" w:cs="Arial"/>
          <w:sz w:val="24"/>
          <w:szCs w:val="24"/>
        </w:rPr>
        <w:t xml:space="preserve"> </w:t>
      </w:r>
      <w:r w:rsidRPr="00053C62">
        <w:rPr>
          <w:rFonts w:ascii="Book Antiqua" w:hAnsi="Book Antiqua" w:cs="Arial"/>
          <w:sz w:val="24"/>
          <w:szCs w:val="24"/>
        </w:rPr>
        <w:t xml:space="preserve">“the registered owner”), shall file with the company, a declaration to that effect in </w:t>
      </w:r>
      <w:r w:rsidRPr="00053C62">
        <w:rPr>
          <w:rFonts w:ascii="Book Antiqua" w:hAnsi="Book Antiqua" w:cs="Arial"/>
          <w:b/>
          <w:sz w:val="24"/>
          <w:szCs w:val="24"/>
        </w:rPr>
        <w:t>Form No.</w:t>
      </w:r>
      <w:r>
        <w:rPr>
          <w:rFonts w:ascii="Book Antiqua" w:hAnsi="Book Antiqua" w:cs="Arial"/>
          <w:sz w:val="24"/>
          <w:szCs w:val="24"/>
        </w:rPr>
        <w:t xml:space="preserve"> </w:t>
      </w:r>
      <w:r w:rsidRPr="00053C62">
        <w:rPr>
          <w:rFonts w:ascii="Book Antiqua" w:hAnsi="Book Antiqua" w:cs="Arial"/>
          <w:b/>
          <w:sz w:val="24"/>
          <w:szCs w:val="24"/>
        </w:rPr>
        <w:t>MGT-4</w:t>
      </w:r>
      <w:r w:rsidRPr="00053C62">
        <w:rPr>
          <w:rFonts w:ascii="Book Antiqua" w:hAnsi="Book Antiqua" w:cs="Arial"/>
          <w:sz w:val="24"/>
          <w:szCs w:val="24"/>
        </w:rPr>
        <w:t xml:space="preserve"> in duplicate, within a period of thirty days from the date on which his name is entered in the register of members of</w:t>
      </w:r>
      <w:r>
        <w:rPr>
          <w:rFonts w:ascii="Book Antiqua" w:hAnsi="Book Antiqua" w:cs="Arial"/>
          <w:sz w:val="24"/>
          <w:szCs w:val="24"/>
        </w:rPr>
        <w:t xml:space="preserve"> such company.</w:t>
      </w:r>
    </w:p>
    <w:p w:rsidR="00053C62" w:rsidRDefault="00053C62" w:rsidP="00053C62">
      <w:pPr>
        <w:pStyle w:val="ListParagraph"/>
        <w:spacing w:line="240" w:lineRule="auto"/>
        <w:jc w:val="both"/>
        <w:rPr>
          <w:rFonts w:ascii="Book Antiqua" w:hAnsi="Book Antiqua" w:cs="Arial"/>
          <w:sz w:val="24"/>
          <w:szCs w:val="24"/>
        </w:rPr>
      </w:pPr>
    </w:p>
    <w:p w:rsidR="00053C62" w:rsidRDefault="00053C62" w:rsidP="00053C62">
      <w:pPr>
        <w:pStyle w:val="ListParagraph"/>
        <w:spacing w:line="240" w:lineRule="auto"/>
        <w:jc w:val="both"/>
        <w:rPr>
          <w:rFonts w:ascii="Book Antiqua" w:hAnsi="Book Antiqua" w:cs="Arial"/>
          <w:sz w:val="24"/>
          <w:szCs w:val="24"/>
        </w:rPr>
      </w:pPr>
      <w:r w:rsidRPr="00053C62">
        <w:rPr>
          <w:rFonts w:ascii="Book Antiqua" w:hAnsi="Book Antiqua" w:cs="Arial"/>
          <w:sz w:val="24"/>
          <w:szCs w:val="24"/>
        </w:rPr>
        <w:t xml:space="preserve">Provided that where any change occurs in the beneficial interest in such shares, the registered owner shall, within a period of thirty days from the date of such change, make a declaration of such change to the company in </w:t>
      </w:r>
      <w:r w:rsidRPr="00053C62">
        <w:rPr>
          <w:rFonts w:ascii="Book Antiqua" w:hAnsi="Book Antiqua" w:cs="Arial"/>
          <w:b/>
          <w:sz w:val="24"/>
          <w:szCs w:val="24"/>
        </w:rPr>
        <w:t xml:space="preserve">Form No. </w:t>
      </w:r>
      <w:proofErr w:type="gramStart"/>
      <w:r w:rsidRPr="00053C62">
        <w:rPr>
          <w:rFonts w:ascii="Book Antiqua" w:hAnsi="Book Antiqua" w:cs="Arial"/>
          <w:b/>
          <w:sz w:val="24"/>
          <w:szCs w:val="24"/>
        </w:rPr>
        <w:t>MGT-4</w:t>
      </w:r>
      <w:r w:rsidRPr="00053C62">
        <w:rPr>
          <w:rFonts w:ascii="Book Antiqua" w:hAnsi="Book Antiqua" w:cs="Arial"/>
          <w:sz w:val="24"/>
          <w:szCs w:val="24"/>
        </w:rPr>
        <w:t xml:space="preserve"> in duplicate.</w:t>
      </w:r>
      <w:proofErr w:type="gramEnd"/>
    </w:p>
    <w:p w:rsidR="00053C62" w:rsidRDefault="00053C62" w:rsidP="00053C62">
      <w:pPr>
        <w:pStyle w:val="ListParagraph"/>
        <w:spacing w:line="240" w:lineRule="auto"/>
        <w:jc w:val="both"/>
        <w:rPr>
          <w:rFonts w:ascii="Book Antiqua" w:hAnsi="Book Antiqua" w:cs="Arial"/>
          <w:sz w:val="24"/>
          <w:szCs w:val="24"/>
        </w:rPr>
      </w:pPr>
    </w:p>
    <w:p w:rsidR="00053C62" w:rsidRDefault="00053C62" w:rsidP="00053C62">
      <w:pPr>
        <w:pStyle w:val="ListParagraph"/>
        <w:numPr>
          <w:ilvl w:val="0"/>
          <w:numId w:val="2"/>
        </w:numPr>
        <w:spacing w:line="240" w:lineRule="auto"/>
        <w:jc w:val="both"/>
        <w:rPr>
          <w:rFonts w:ascii="Book Antiqua" w:hAnsi="Book Antiqua" w:cs="Arial"/>
          <w:sz w:val="24"/>
          <w:szCs w:val="24"/>
        </w:rPr>
      </w:pPr>
      <w:r w:rsidRPr="00053C62">
        <w:rPr>
          <w:rFonts w:ascii="Book Antiqua" w:hAnsi="Book Antiqua" w:cs="Arial"/>
          <w:sz w:val="24"/>
          <w:szCs w:val="24"/>
        </w:rPr>
        <w:t>Every person holding and exempted from furnishing declaration or acquiring a beneficial interest in shares of a company not registered in his name (hereinafter referred to as “the beneficial owner”) shall file with the company, a declaration disclosin</w:t>
      </w:r>
      <w:r>
        <w:rPr>
          <w:rFonts w:ascii="Book Antiqua" w:hAnsi="Book Antiqua" w:cs="Arial"/>
          <w:sz w:val="24"/>
          <w:szCs w:val="24"/>
        </w:rPr>
        <w:t xml:space="preserve">g such interest in </w:t>
      </w:r>
      <w:r w:rsidRPr="00053C62">
        <w:rPr>
          <w:rFonts w:ascii="Book Antiqua" w:hAnsi="Book Antiqua" w:cs="Arial"/>
          <w:b/>
          <w:sz w:val="24"/>
          <w:szCs w:val="24"/>
        </w:rPr>
        <w:t>Form No. MGT-5</w:t>
      </w:r>
      <w:r w:rsidRPr="00053C62">
        <w:rPr>
          <w:rFonts w:ascii="Book Antiqua" w:hAnsi="Book Antiqua" w:cs="Arial"/>
          <w:sz w:val="24"/>
          <w:szCs w:val="24"/>
        </w:rPr>
        <w:t xml:space="preserve"> in duplicate, within thirty days after acquiring such beneficial intere</w:t>
      </w:r>
      <w:r>
        <w:rPr>
          <w:rFonts w:ascii="Book Antiqua" w:hAnsi="Book Antiqua" w:cs="Arial"/>
          <w:sz w:val="24"/>
          <w:szCs w:val="24"/>
        </w:rPr>
        <w:t>st in the shares of the company.</w:t>
      </w:r>
    </w:p>
    <w:p w:rsidR="00AB313C" w:rsidRDefault="00AB313C" w:rsidP="00AB313C">
      <w:pPr>
        <w:pStyle w:val="ListParagraph"/>
        <w:spacing w:line="240" w:lineRule="auto"/>
        <w:jc w:val="both"/>
        <w:rPr>
          <w:rFonts w:ascii="Book Antiqua" w:hAnsi="Book Antiqua" w:cs="Arial"/>
          <w:sz w:val="24"/>
          <w:szCs w:val="24"/>
        </w:rPr>
      </w:pPr>
    </w:p>
    <w:p w:rsidR="00892265" w:rsidRDefault="00892265" w:rsidP="00AB313C">
      <w:pPr>
        <w:pStyle w:val="ListParagraph"/>
        <w:spacing w:line="240" w:lineRule="auto"/>
        <w:jc w:val="both"/>
        <w:rPr>
          <w:rFonts w:ascii="Book Antiqua" w:hAnsi="Book Antiqua" w:cs="Arial"/>
          <w:sz w:val="24"/>
          <w:szCs w:val="24"/>
        </w:rPr>
      </w:pPr>
      <w:r w:rsidRPr="00892265">
        <w:rPr>
          <w:rFonts w:ascii="Book Antiqua" w:hAnsi="Book Antiqua" w:cs="Arial"/>
          <w:sz w:val="24"/>
          <w:szCs w:val="24"/>
        </w:rPr>
        <w:t>Provided that where any change occurs in the beneficial interest in such shares, the beneficial owner shall, within a period of thirty days from the date of such change, make a declaration of such chang</w:t>
      </w:r>
      <w:r>
        <w:rPr>
          <w:rFonts w:ascii="Book Antiqua" w:hAnsi="Book Antiqua" w:cs="Arial"/>
          <w:sz w:val="24"/>
          <w:szCs w:val="24"/>
        </w:rPr>
        <w:t xml:space="preserve">e to the company in </w:t>
      </w:r>
      <w:r w:rsidRPr="00892265">
        <w:rPr>
          <w:rFonts w:ascii="Book Antiqua" w:hAnsi="Book Antiqua" w:cs="Arial"/>
          <w:b/>
          <w:sz w:val="24"/>
          <w:szCs w:val="24"/>
        </w:rPr>
        <w:t xml:space="preserve">Form No. </w:t>
      </w:r>
      <w:proofErr w:type="gramStart"/>
      <w:r w:rsidRPr="00892265">
        <w:rPr>
          <w:rFonts w:ascii="Book Antiqua" w:hAnsi="Book Antiqua" w:cs="Arial"/>
          <w:b/>
          <w:sz w:val="24"/>
          <w:szCs w:val="24"/>
        </w:rPr>
        <w:t>MGT-5</w:t>
      </w:r>
      <w:r w:rsidRPr="00892265">
        <w:rPr>
          <w:rFonts w:ascii="Book Antiqua" w:hAnsi="Book Antiqua" w:cs="Arial"/>
          <w:sz w:val="24"/>
          <w:szCs w:val="24"/>
        </w:rPr>
        <w:t xml:space="preserve"> in duplicate.</w:t>
      </w:r>
      <w:proofErr w:type="gramEnd"/>
    </w:p>
    <w:p w:rsidR="00892265" w:rsidRDefault="00892265" w:rsidP="00AB313C">
      <w:pPr>
        <w:pStyle w:val="ListParagraph"/>
        <w:spacing w:line="240" w:lineRule="auto"/>
        <w:jc w:val="both"/>
        <w:rPr>
          <w:rFonts w:ascii="Book Antiqua" w:hAnsi="Book Antiqua" w:cs="Arial"/>
          <w:sz w:val="24"/>
          <w:szCs w:val="24"/>
        </w:rPr>
      </w:pPr>
    </w:p>
    <w:p w:rsidR="00AE4B4E" w:rsidRDefault="00B86B0E" w:rsidP="00053C62">
      <w:pPr>
        <w:pStyle w:val="ListParagraph"/>
        <w:numPr>
          <w:ilvl w:val="0"/>
          <w:numId w:val="2"/>
        </w:numPr>
        <w:spacing w:line="240" w:lineRule="auto"/>
        <w:jc w:val="both"/>
        <w:rPr>
          <w:rFonts w:ascii="Book Antiqua" w:hAnsi="Book Antiqua" w:cs="Arial"/>
          <w:sz w:val="24"/>
          <w:szCs w:val="24"/>
        </w:rPr>
      </w:pPr>
      <w:r w:rsidRPr="00B86B0E">
        <w:rPr>
          <w:rFonts w:ascii="Book Antiqua" w:hAnsi="Book Antiqua" w:cs="Arial"/>
          <w:sz w:val="24"/>
          <w:szCs w:val="24"/>
        </w:rPr>
        <w:t xml:space="preserve">Where any declaration under section 89 is received by the company, the company shall make a note of such declaration in the register of members and shall file, within a period of thirty days from the date of receipt of declaration by it, a return in </w:t>
      </w:r>
      <w:r w:rsidRPr="00B86B0E">
        <w:rPr>
          <w:rFonts w:ascii="Book Antiqua" w:hAnsi="Book Antiqua" w:cs="Arial"/>
          <w:b/>
          <w:sz w:val="24"/>
          <w:szCs w:val="24"/>
        </w:rPr>
        <w:t>Form No. MGT-6</w:t>
      </w:r>
      <w:r w:rsidRPr="00B86B0E">
        <w:rPr>
          <w:rFonts w:ascii="Book Antiqua" w:hAnsi="Book Antiqua" w:cs="Arial"/>
          <w:sz w:val="24"/>
          <w:szCs w:val="24"/>
        </w:rPr>
        <w:t xml:space="preserve"> with the Registrar in respect of such declaration with fee.</w:t>
      </w:r>
    </w:p>
    <w:p w:rsidR="00053C62" w:rsidRDefault="00053C62" w:rsidP="00AE4B4E">
      <w:pPr>
        <w:rPr>
          <w:rFonts w:ascii="Book Antiqua" w:hAnsi="Book Antiqua" w:cs="Arial"/>
          <w:sz w:val="24"/>
          <w:szCs w:val="24"/>
        </w:rPr>
      </w:pPr>
    </w:p>
    <w:p w:rsidR="005C305B" w:rsidRPr="00663984" w:rsidRDefault="005C305B" w:rsidP="008563D0">
      <w:pPr>
        <w:rPr>
          <w:rFonts w:ascii="Book Antiqua" w:hAnsi="Book Antiqua" w:cs="Arial"/>
          <w:sz w:val="24"/>
          <w:szCs w:val="24"/>
        </w:rPr>
      </w:pPr>
    </w:p>
    <w:sectPr w:rsidR="005C305B" w:rsidRPr="00663984" w:rsidSect="001572BB">
      <w:pgSz w:w="12240" w:h="15840"/>
      <w:pgMar w:top="990" w:right="1260" w:bottom="900" w:left="153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A09E2"/>
    <w:multiLevelType w:val="hybridMultilevel"/>
    <w:tmpl w:val="A7A60B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27706D"/>
    <w:multiLevelType w:val="hybridMultilevel"/>
    <w:tmpl w:val="A4DAE4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D5D3F"/>
    <w:multiLevelType w:val="hybridMultilevel"/>
    <w:tmpl w:val="EE4EE8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F20A4"/>
    <w:multiLevelType w:val="hybridMultilevel"/>
    <w:tmpl w:val="EF8E9A76"/>
    <w:lvl w:ilvl="0" w:tplc="6634533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C0235F"/>
    <w:multiLevelType w:val="hybridMultilevel"/>
    <w:tmpl w:val="E05E30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5AF6FA7"/>
    <w:multiLevelType w:val="hybridMultilevel"/>
    <w:tmpl w:val="45E6F7F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C803A5"/>
    <w:multiLevelType w:val="hybridMultilevel"/>
    <w:tmpl w:val="1C9E47EC"/>
    <w:lvl w:ilvl="0" w:tplc="663453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E4D2A63"/>
    <w:multiLevelType w:val="hybridMultilevel"/>
    <w:tmpl w:val="EF8E9A76"/>
    <w:lvl w:ilvl="0" w:tplc="6634533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6"/>
  </w:num>
  <w:num w:numId="5">
    <w:abstractNumId w:val="1"/>
  </w:num>
  <w:num w:numId="6">
    <w:abstractNumId w:val="5"/>
  </w:num>
  <w:num w:numId="7">
    <w:abstractNumId w:val="3"/>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C67E6"/>
    <w:rsid w:val="00034E75"/>
    <w:rsid w:val="00045BD2"/>
    <w:rsid w:val="00053C62"/>
    <w:rsid w:val="000611C5"/>
    <w:rsid w:val="00085C3C"/>
    <w:rsid w:val="00091958"/>
    <w:rsid w:val="000938D7"/>
    <w:rsid w:val="001340AE"/>
    <w:rsid w:val="001572BB"/>
    <w:rsid w:val="00162D9B"/>
    <w:rsid w:val="0020122B"/>
    <w:rsid w:val="002243DE"/>
    <w:rsid w:val="002422B2"/>
    <w:rsid w:val="002952B7"/>
    <w:rsid w:val="002F4DCA"/>
    <w:rsid w:val="0034435B"/>
    <w:rsid w:val="00350CF2"/>
    <w:rsid w:val="00372368"/>
    <w:rsid w:val="003E5B22"/>
    <w:rsid w:val="003E7623"/>
    <w:rsid w:val="00473963"/>
    <w:rsid w:val="00507757"/>
    <w:rsid w:val="005C305B"/>
    <w:rsid w:val="00603F0D"/>
    <w:rsid w:val="006514F7"/>
    <w:rsid w:val="00660ADB"/>
    <w:rsid w:val="00663984"/>
    <w:rsid w:val="006904C6"/>
    <w:rsid w:val="006B7661"/>
    <w:rsid w:val="00756A5D"/>
    <w:rsid w:val="00762088"/>
    <w:rsid w:val="00765C7A"/>
    <w:rsid w:val="0082247F"/>
    <w:rsid w:val="00844818"/>
    <w:rsid w:val="008563D0"/>
    <w:rsid w:val="00892265"/>
    <w:rsid w:val="008B1175"/>
    <w:rsid w:val="008F3B40"/>
    <w:rsid w:val="009142A6"/>
    <w:rsid w:val="00977CC5"/>
    <w:rsid w:val="00991AA9"/>
    <w:rsid w:val="00994472"/>
    <w:rsid w:val="009C6D28"/>
    <w:rsid w:val="009C7A35"/>
    <w:rsid w:val="00A568F1"/>
    <w:rsid w:val="00AB313C"/>
    <w:rsid w:val="00AC2760"/>
    <w:rsid w:val="00AC44D6"/>
    <w:rsid w:val="00AE4B4E"/>
    <w:rsid w:val="00B512F2"/>
    <w:rsid w:val="00B66C3B"/>
    <w:rsid w:val="00B86B0E"/>
    <w:rsid w:val="00BA331D"/>
    <w:rsid w:val="00BC5F58"/>
    <w:rsid w:val="00BC67E6"/>
    <w:rsid w:val="00BD5379"/>
    <w:rsid w:val="00C52FD3"/>
    <w:rsid w:val="00C63CC8"/>
    <w:rsid w:val="00CA1787"/>
    <w:rsid w:val="00E42434"/>
    <w:rsid w:val="00E52A25"/>
    <w:rsid w:val="00E633D0"/>
    <w:rsid w:val="00E85078"/>
    <w:rsid w:val="00EB234D"/>
    <w:rsid w:val="00ED5FFE"/>
    <w:rsid w:val="00ED7B5A"/>
    <w:rsid w:val="00F51EE1"/>
    <w:rsid w:val="00FB5B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37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507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Pages>
  <Words>726</Words>
  <Characters>4142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AARTI INFRASTRUCTURE AND BUILDCON LTD.</Company>
  <LinksUpToDate>false</LinksUpToDate>
  <CharactersWithSpaces>4859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ALMAS</dc:creator>
  <cp:keywords/>
  <dc:description/>
  <cp:lastModifiedBy>Cs</cp:lastModifiedBy>
  <cp:revision>70</cp:revision>
  <dcterms:created xsi:type="dcterms:W3CDTF">2015-12-04T10:22:00Z</dcterms:created>
  <dcterms:modified xsi:type="dcterms:W3CDTF">2017-05-10T09:00:00Z</dcterms:modified>
</cp:coreProperties>
</file>